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6" w:line="225" w:lineRule="auto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投标须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知</w:t>
      </w:r>
    </w:p>
    <w:p>
      <w:pPr>
        <w:spacing w:before="187" w:line="494" w:lineRule="exact"/>
        <w:ind w:left="62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position w:val="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hint="eastAsia" w:ascii="仿宋" w:hAnsi="仿宋" w:eastAsia="仿宋" w:cs="仿宋"/>
          <w:spacing w:val="6"/>
          <w:position w:val="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、总则</w:t>
      </w:r>
    </w:p>
    <w:p>
      <w:pPr>
        <w:spacing w:before="64" w:line="226" w:lineRule="auto"/>
        <w:ind w:left="48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(一)项目概况</w:t>
      </w:r>
    </w:p>
    <w:p>
      <w:pPr>
        <w:spacing w:before="206" w:line="226" w:lineRule="auto"/>
        <w:ind w:left="48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1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19"/>
          <w:sz w:val="28"/>
          <w:szCs w:val="28"/>
          <w:highlight w:val="none"/>
        </w:rPr>
        <w:t>二)投标人的合格条件</w:t>
      </w:r>
    </w:p>
    <w:p>
      <w:pPr>
        <w:spacing w:before="204" w:line="389" w:lineRule="exact"/>
        <w:ind w:left="64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position w:val="1"/>
          <w:sz w:val="28"/>
          <w:szCs w:val="28"/>
          <w:highlight w:val="none"/>
        </w:rPr>
        <w:t>1、投标人的资格要求须满足招标公告第三点的要求</w:t>
      </w:r>
      <w:r>
        <w:rPr>
          <w:rFonts w:hint="eastAsia" w:ascii="仿宋" w:hAnsi="仿宋" w:eastAsia="仿宋" w:cs="仿宋"/>
          <w:spacing w:val="5"/>
          <w:position w:val="1"/>
          <w:sz w:val="28"/>
          <w:szCs w:val="28"/>
          <w:highlight w:val="none"/>
        </w:rPr>
        <w:t>。</w:t>
      </w:r>
    </w:p>
    <w:p>
      <w:pPr>
        <w:spacing w:before="170" w:line="389" w:lineRule="exact"/>
        <w:ind w:left="62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position w:val="1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spacing w:val="8"/>
          <w:position w:val="1"/>
          <w:sz w:val="28"/>
          <w:szCs w:val="28"/>
          <w:highlight w:val="none"/>
        </w:rPr>
        <w:t>、投标人必须同意招标公告第四点的要求。</w:t>
      </w:r>
    </w:p>
    <w:p>
      <w:pPr>
        <w:spacing w:before="173" w:line="386" w:lineRule="exact"/>
        <w:ind w:left="63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position w:val="1"/>
          <w:sz w:val="28"/>
          <w:szCs w:val="28"/>
          <w:highlight w:val="none"/>
        </w:rPr>
        <w:t>3</w:t>
      </w:r>
      <w:r>
        <w:rPr>
          <w:rFonts w:hint="eastAsia" w:ascii="仿宋" w:hAnsi="仿宋" w:eastAsia="仿宋" w:cs="仿宋"/>
          <w:spacing w:val="8"/>
          <w:position w:val="1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pacing w:val="7"/>
          <w:position w:val="1"/>
          <w:sz w:val="28"/>
          <w:szCs w:val="28"/>
          <w:highlight w:val="none"/>
        </w:rPr>
        <w:t>招标人不接受联合体投标。</w:t>
      </w:r>
    </w:p>
    <w:p>
      <w:pPr>
        <w:spacing w:before="173" w:line="389" w:lineRule="exact"/>
        <w:ind w:left="62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position w:val="1"/>
          <w:sz w:val="28"/>
          <w:szCs w:val="28"/>
          <w:highlight w:val="none"/>
        </w:rPr>
        <w:t>4、</w:t>
      </w:r>
      <w:r>
        <w:rPr>
          <w:rFonts w:hint="eastAsia" w:ascii="仿宋" w:hAnsi="仿宋" w:eastAsia="仿宋" w:cs="仿宋"/>
          <w:spacing w:val="9"/>
          <w:position w:val="1"/>
          <w:sz w:val="28"/>
          <w:szCs w:val="28"/>
          <w:highlight w:val="none"/>
        </w:rPr>
        <w:t>招</w:t>
      </w:r>
      <w:r>
        <w:rPr>
          <w:rFonts w:hint="eastAsia" w:ascii="仿宋" w:hAnsi="仿宋" w:eastAsia="仿宋" w:cs="仿宋"/>
          <w:spacing w:val="8"/>
          <w:position w:val="1"/>
          <w:sz w:val="28"/>
          <w:szCs w:val="28"/>
          <w:highlight w:val="none"/>
        </w:rPr>
        <w:t>标人不接受投标人的分包申请并禁止转让。</w:t>
      </w:r>
    </w:p>
    <w:p>
      <w:pPr>
        <w:spacing w:before="173" w:line="356" w:lineRule="auto"/>
        <w:ind w:left="29" w:right="13" w:firstLine="60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5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、投标人应对投标文件的真实性负责，如果招标人在招标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阶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段的评审中发现投标人有弄虚作假行为的，招标人有权拒绝该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投标人的投标文件进入下一阶段的评审，并当作废标处理。</w:t>
      </w:r>
    </w:p>
    <w:p>
      <w:pPr>
        <w:spacing w:before="2" w:line="356" w:lineRule="auto"/>
        <w:ind w:left="29" w:right="13" w:firstLine="59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9"/>
          <w:sz w:val="28"/>
          <w:szCs w:val="28"/>
          <w:highlight w:val="none"/>
        </w:rPr>
        <w:t>6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、具有投资参股关系的关联企业，或具有直接管理和被管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理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关系的母子公司，或同一母公司的子公司，不得同时提出投标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申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请。</w:t>
      </w:r>
    </w:p>
    <w:p>
      <w:pPr>
        <w:spacing w:before="2" w:line="356" w:lineRule="auto"/>
        <w:ind w:left="26" w:right="13" w:firstLine="60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7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、投标人应对投标文件的真实性负责；如果招标人在招标阶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段的评审中发现投标人弄虚作假行为的，招标人有权拒绝该投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标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人的投标文件进入下一阶段的评审，并做废标处理。</w:t>
      </w:r>
    </w:p>
    <w:p>
      <w:pPr>
        <w:spacing w:before="1" w:line="226" w:lineRule="auto"/>
        <w:ind w:left="67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(三)投标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保证金</w:t>
      </w:r>
    </w:p>
    <w:p>
      <w:pPr>
        <w:spacing w:before="206" w:line="245" w:lineRule="auto"/>
        <w:ind w:left="67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1、投标方在递交投标文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件时应同时提交投标保证金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:u w:val="single" w:color="auto"/>
        </w:rPr>
        <w:t>￥5000</w:t>
      </w:r>
    </w:p>
    <w:p>
      <w:pPr>
        <w:spacing w:before="175" w:line="226" w:lineRule="auto"/>
        <w:ind w:left="2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元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，投标保证金采用银行转账方式缴纳，银行账户信息如下：</w:t>
      </w:r>
    </w:p>
    <w:p>
      <w:pPr>
        <w:spacing w:before="203" w:line="533" w:lineRule="exact"/>
        <w:ind w:left="65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1"/>
          <w:position w:val="17"/>
          <w:sz w:val="28"/>
          <w:szCs w:val="28"/>
          <w:highlight w:val="none"/>
        </w:rPr>
        <w:t>户</w:t>
      </w:r>
      <w:r>
        <w:rPr>
          <w:rFonts w:hint="eastAsia" w:ascii="仿宋" w:hAnsi="仿宋" w:eastAsia="仿宋" w:cs="仿宋"/>
          <w:spacing w:val="9"/>
          <w:position w:val="17"/>
          <w:sz w:val="28"/>
          <w:szCs w:val="28"/>
          <w:highlight w:val="none"/>
        </w:rPr>
        <w:t>名：湛江交投工程建设有限公司</w:t>
      </w:r>
    </w:p>
    <w:p>
      <w:pPr>
        <w:spacing w:line="227" w:lineRule="auto"/>
        <w:ind w:left="63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账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号：44050168915000000948</w:t>
      </w:r>
    </w:p>
    <w:p>
      <w:pPr>
        <w:spacing w:before="296" w:line="560" w:lineRule="exact"/>
        <w:ind w:left="65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position w:val="19"/>
          <w:sz w:val="28"/>
          <w:szCs w:val="28"/>
          <w:highlight w:val="none"/>
        </w:rPr>
        <w:t>开</w:t>
      </w:r>
      <w:r>
        <w:rPr>
          <w:rFonts w:hint="eastAsia" w:ascii="仿宋" w:hAnsi="仿宋" w:eastAsia="仿宋" w:cs="仿宋"/>
          <w:spacing w:val="9"/>
          <w:position w:val="19"/>
          <w:sz w:val="28"/>
          <w:szCs w:val="28"/>
          <w:highlight w:val="none"/>
        </w:rPr>
        <w:t>户行：建设银行湛江坡头支行</w:t>
      </w:r>
    </w:p>
    <w:p>
      <w:pPr>
        <w:numPr>
          <w:ilvl w:val="0"/>
          <w:numId w:val="1"/>
        </w:numPr>
        <w:spacing w:line="388" w:lineRule="exact"/>
        <w:ind w:left="658"/>
        <w:jc w:val="both"/>
        <w:rPr>
          <w:rFonts w:hint="eastAsia" w:ascii="仿宋" w:hAnsi="仿宋" w:eastAsia="仿宋" w:cs="仿宋"/>
          <w:spacing w:val="7"/>
          <w:positio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position w:val="1"/>
          <w:sz w:val="28"/>
          <w:szCs w:val="28"/>
          <w:highlight w:val="none"/>
        </w:rPr>
        <w:t>投标保证金的返还：</w:t>
      </w:r>
    </w:p>
    <w:p>
      <w:pPr>
        <w:pStyle w:val="2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tabs>
          <w:tab w:val="left" w:pos="715"/>
        </w:tabs>
        <w:bidi w:val="0"/>
        <w:jc w:val="both"/>
        <w:rPr>
          <w:rFonts w:hint="eastAsia" w:eastAsia="宋体"/>
          <w:highlight w:val="none"/>
          <w:lang w:eastAsia="zh-CN"/>
        </w:rPr>
        <w:sectPr>
          <w:footerReference r:id="rId5" w:type="default"/>
          <w:pgSz w:w="11906" w:h="16839"/>
          <w:pgMar w:top="1431" w:right="1785" w:bottom="1156" w:left="1785" w:header="0" w:footer="996" w:gutter="0"/>
          <w:pgNumType w:fmt="decimal"/>
          <w:cols w:space="720" w:num="1"/>
        </w:sectPr>
      </w:pPr>
    </w:p>
    <w:p>
      <w:pPr>
        <w:spacing w:before="200" w:line="356" w:lineRule="auto"/>
        <w:ind w:left="25" w:right="231" w:firstLine="61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0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1)未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中标投标人的投标保证金将在发出中标通知书后7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个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工作日内返还；</w:t>
      </w:r>
    </w:p>
    <w:p>
      <w:pPr>
        <w:spacing w:before="2" w:line="356" w:lineRule="auto"/>
        <w:ind w:left="29" w:right="126" w:firstLine="63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(2)中标人的投标保证金，在按要求签署编制合同后7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个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工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作日内予以退还。</w:t>
      </w:r>
    </w:p>
    <w:p>
      <w:pPr>
        <w:spacing w:line="386" w:lineRule="exact"/>
        <w:ind w:left="63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position w:val="1"/>
          <w:sz w:val="28"/>
          <w:szCs w:val="28"/>
          <w:highlight w:val="none"/>
        </w:rPr>
        <w:t>3</w:t>
      </w:r>
      <w:r>
        <w:rPr>
          <w:rFonts w:hint="eastAsia" w:ascii="仿宋" w:hAnsi="仿宋" w:eastAsia="仿宋" w:cs="仿宋"/>
          <w:spacing w:val="12"/>
          <w:position w:val="1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pacing w:val="8"/>
          <w:position w:val="1"/>
          <w:sz w:val="28"/>
          <w:szCs w:val="28"/>
          <w:highlight w:val="none"/>
        </w:rPr>
        <w:t>如投标人出现下列情况，将被没收投标保证金：</w:t>
      </w:r>
    </w:p>
    <w:p>
      <w:pPr>
        <w:spacing w:before="204" w:line="226" w:lineRule="auto"/>
        <w:ind w:left="667"/>
        <w:jc w:val="both"/>
        <w:rPr>
          <w:rFonts w:hint="eastAsia" w:ascii="仿宋" w:hAnsi="仿宋" w:eastAsia="仿宋" w:cs="仿宋"/>
          <w:spacing w:val="19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9"/>
          <w:sz w:val="28"/>
          <w:szCs w:val="28"/>
          <w:highlight w:val="none"/>
        </w:rPr>
        <w:t>(1)投标人在有效期内撤回投标文件；</w:t>
      </w:r>
    </w:p>
    <w:p>
      <w:pPr>
        <w:spacing w:before="204" w:line="226" w:lineRule="auto"/>
        <w:ind w:left="667"/>
        <w:jc w:val="both"/>
        <w:rPr>
          <w:rFonts w:hint="eastAsia" w:ascii="仿宋" w:hAnsi="仿宋" w:eastAsia="仿宋" w:cs="仿宋"/>
          <w:spacing w:val="19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9"/>
          <w:sz w:val="28"/>
          <w:szCs w:val="28"/>
          <w:highlight w:val="none"/>
        </w:rPr>
        <w:t>(2)中标人放弃中标资格；</w:t>
      </w:r>
    </w:p>
    <w:p>
      <w:pPr>
        <w:spacing w:before="204" w:line="226" w:lineRule="auto"/>
        <w:ind w:left="66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9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3)投标人在投标过程中有违反招标投标法律法规行为的；</w:t>
      </w:r>
    </w:p>
    <w:p>
      <w:pPr>
        <w:spacing w:before="204" w:line="226" w:lineRule="auto"/>
        <w:ind w:left="63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(4)中标人未能在规定期限内按招标文件要求签署合同的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。</w:t>
      </w:r>
    </w:p>
    <w:p>
      <w:pPr>
        <w:spacing w:before="207" w:line="226" w:lineRule="auto"/>
        <w:ind w:left="63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(四)现场考察，招标人不组织现场考察。</w:t>
      </w:r>
    </w:p>
    <w:p>
      <w:pPr>
        <w:spacing w:before="205" w:line="225" w:lineRule="auto"/>
        <w:ind w:left="63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(五)标前会议，招标人不召开标前会议。</w:t>
      </w:r>
    </w:p>
    <w:p>
      <w:pPr>
        <w:spacing w:before="205" w:line="226" w:lineRule="auto"/>
        <w:ind w:firstLine="596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投标文件的编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制</w:t>
      </w:r>
    </w:p>
    <w:p>
      <w:pPr>
        <w:spacing w:before="207" w:line="226" w:lineRule="auto"/>
        <w:ind w:firstLine="596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一)投标文件的组成</w:t>
      </w:r>
    </w:p>
    <w:p>
      <w:pPr>
        <w:spacing w:before="175" w:line="389" w:lineRule="exact"/>
        <w:ind w:left="64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position w:val="1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pacing w:val="5"/>
          <w:position w:val="1"/>
          <w:sz w:val="28"/>
          <w:szCs w:val="28"/>
          <w:highlight w:val="none"/>
        </w:rPr>
        <w:t>、投标人基本资料</w:t>
      </w:r>
    </w:p>
    <w:p>
      <w:pPr>
        <w:spacing w:before="235" w:line="225" w:lineRule="auto"/>
        <w:ind w:left="63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20"/>
          <w:sz w:val="28"/>
          <w:szCs w:val="28"/>
          <w:highlight w:val="none"/>
        </w:rPr>
        <w:t>1)投标单位简况</w:t>
      </w:r>
    </w:p>
    <w:p>
      <w:pPr>
        <w:spacing w:before="271" w:line="225" w:lineRule="auto"/>
        <w:ind w:left="63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(2)投标单位材料：企业营业执照、资质证书、安全生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产</w:t>
      </w:r>
    </w:p>
    <w:p>
      <w:pPr>
        <w:spacing w:before="271" w:line="397" w:lineRule="auto"/>
        <w:ind w:left="27" w:right="100" w:hanging="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许可证、企业法人代表证明书、法人代表授权委托书(附有授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权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人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和被授权人身份证)、企业组织机构代码、税务登记证等</w:t>
      </w:r>
    </w:p>
    <w:p>
      <w:pPr>
        <w:spacing w:line="389" w:lineRule="exact"/>
        <w:ind w:left="62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position w:val="1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spacing w:val="6"/>
          <w:position w:val="1"/>
          <w:sz w:val="28"/>
          <w:szCs w:val="28"/>
          <w:highlight w:val="none"/>
        </w:rPr>
        <w:t>、技术力量</w:t>
      </w:r>
    </w:p>
    <w:p>
      <w:pPr>
        <w:spacing w:before="235" w:line="225" w:lineRule="auto"/>
        <w:ind w:left="63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1)投入本项目的项目经理资料</w:t>
      </w:r>
    </w:p>
    <w:p>
      <w:pPr>
        <w:spacing w:before="271" w:line="225" w:lineRule="auto"/>
        <w:ind w:left="63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8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2)投入本项目的主要技术人员资料</w:t>
      </w:r>
    </w:p>
    <w:p>
      <w:pPr>
        <w:spacing w:before="270" w:line="225" w:lineRule="auto"/>
        <w:ind w:left="63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7"/>
          <w:sz w:val="28"/>
          <w:szCs w:val="28"/>
          <w:highlight w:val="none"/>
        </w:rPr>
        <w:t>(3)投入本项目的机械设备</w:t>
      </w: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1" w:line="360" w:lineRule="auto"/>
        <w:ind w:firstLine="584" w:firstLineChars="200"/>
        <w:jc w:val="both"/>
        <w:textAlignment w:val="baseline"/>
        <w:rPr>
          <w:rFonts w:hint="eastAsia" w:ascii="仿宋" w:hAnsi="仿宋" w:eastAsia="仿宋" w:cs="仿宋"/>
          <w:spacing w:val="6"/>
          <w:positio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position w:val="1"/>
          <w:sz w:val="28"/>
          <w:szCs w:val="28"/>
          <w:highlight w:val="none"/>
        </w:rPr>
        <w:t>3、施工方案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1" w:line="360" w:lineRule="auto"/>
        <w:ind w:firstLine="608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4、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投标单位信誉证书(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ISO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质量、环境管理、职业健康安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全管理体系认证证书等)</w:t>
      </w:r>
    </w:p>
    <w:p>
      <w:pPr>
        <w:spacing w:before="1" w:line="224" w:lineRule="auto"/>
        <w:ind w:left="63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5、投标单位业绩(附合同等有关证明文件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)</w:t>
      </w:r>
    </w:p>
    <w:p>
      <w:pPr>
        <w:spacing w:before="208" w:line="225" w:lineRule="auto"/>
        <w:ind w:left="62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6、投标报价文件(按范本要求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)</w:t>
      </w:r>
    </w:p>
    <w:p>
      <w:pPr>
        <w:spacing w:before="205" w:line="225" w:lineRule="auto"/>
        <w:ind w:left="62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7、资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格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文件的声明函(按范本要求)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360" w:lineRule="auto"/>
        <w:ind w:firstLine="676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9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二)投标报价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ind w:left="680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投标价以《湛江市交通投资集团有限公司路桥养护费用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内控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jc w:val="both"/>
        <w:textAlignment w:val="baseline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标准(2023年)》的工程指导价为基础，下浮百分比作为最终报价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:lang w:val="en-US" w:eastAsia="zh-CN"/>
        </w:rPr>
        <w:t>由投标人投报下浮率：投标人以下浮率25%为投标下限报价，以下浮率30%为投标上限报价，即25%≤下浮率≤30%（若超出此报价范围，则作废标处理）。</w:t>
      </w:r>
    </w:p>
    <w:p>
      <w:pPr>
        <w:spacing w:before="2" w:line="225" w:lineRule="auto"/>
        <w:ind w:left="67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三)投标文件的形式和签署</w:t>
      </w:r>
    </w:p>
    <w:p>
      <w:pPr>
        <w:spacing w:before="269" w:line="389" w:lineRule="exact"/>
        <w:ind w:left="75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position w:val="1"/>
          <w:sz w:val="28"/>
          <w:szCs w:val="28"/>
          <w:highlight w:val="none"/>
        </w:rPr>
        <w:t>1、投标文件的形</w:t>
      </w:r>
      <w:r>
        <w:rPr>
          <w:rFonts w:hint="eastAsia" w:ascii="仿宋" w:hAnsi="仿宋" w:eastAsia="仿宋" w:cs="仿宋"/>
          <w:spacing w:val="4"/>
          <w:position w:val="1"/>
          <w:sz w:val="28"/>
          <w:szCs w:val="28"/>
          <w:highlight w:val="none"/>
        </w:rPr>
        <w:t>式</w:t>
      </w:r>
    </w:p>
    <w:p>
      <w:pPr>
        <w:spacing w:before="235" w:line="226" w:lineRule="auto"/>
        <w:ind w:left="63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9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1)投标人必须用密封袋包装密封投标文件。</w:t>
      </w:r>
    </w:p>
    <w:p>
      <w:pPr>
        <w:spacing w:before="269" w:line="228" w:lineRule="auto"/>
        <w:ind w:left="63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20"/>
          <w:sz w:val="28"/>
          <w:szCs w:val="28"/>
          <w:highlight w:val="none"/>
        </w:rPr>
        <w:t>2)包封上应：</w:t>
      </w:r>
    </w:p>
    <w:p>
      <w:pPr>
        <w:spacing w:before="267" w:line="397" w:lineRule="auto"/>
        <w:ind w:left="30" w:right="88" w:firstLine="74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①封套上投标项目名称、投标人的单位全称及投标日期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不得写明其它信息。</w:t>
      </w:r>
    </w:p>
    <w:p>
      <w:pPr>
        <w:spacing w:line="223" w:lineRule="auto"/>
        <w:ind w:left="77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②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投标文件的密封袋封口处应贴骑缝条并加盖单位公章。</w:t>
      </w:r>
    </w:p>
    <w:p>
      <w:pPr>
        <w:spacing w:before="302" w:line="382" w:lineRule="exact"/>
        <w:ind w:left="61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5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hint="eastAsia" w:ascii="仿宋" w:hAnsi="仿宋" w:eastAsia="仿宋" w:cs="仿宋"/>
          <w:spacing w:val="9"/>
          <w:position w:val="1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、投标文件的递交</w:t>
      </w:r>
    </w:p>
    <w:p>
      <w:pPr>
        <w:spacing w:before="148" w:line="242" w:lineRule="auto"/>
        <w:ind w:left="63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1、递交投标文件截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止日期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360" w:lineRule="auto"/>
        <w:ind w:firstLine="540" w:firstLineChars="200"/>
        <w:jc w:val="both"/>
        <w:textAlignment w:val="baseline"/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(1)投标文件截止日期：2023年6月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:lang w:val="en-US" w:eastAsia="zh-CN"/>
        </w:rPr>
        <w:t>下午17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时前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。</w:t>
      </w:r>
    </w:p>
    <w:p>
      <w:pPr>
        <w:spacing w:before="270" w:line="404" w:lineRule="auto"/>
        <w:ind w:left="29" w:right="13" w:firstLine="609"/>
        <w:jc w:val="both"/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(2)投标人应按本招标文件规定的日期、时间、地点递</w:t>
      </w:r>
      <w:r>
        <w:rPr>
          <w:rFonts w:hint="eastAsia" w:ascii="仿宋" w:hAnsi="仿宋" w:eastAsia="仿宋" w:cs="仿宋"/>
          <w:spacing w:val="13"/>
          <w:sz w:val="28"/>
          <w:szCs w:val="28"/>
          <w:highlight w:val="none"/>
        </w:rPr>
        <w:t>交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投标文件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。</w:t>
      </w:r>
    </w:p>
    <w:p>
      <w:pPr>
        <w:spacing w:before="270" w:line="404" w:lineRule="auto"/>
        <w:ind w:left="29" w:right="13" w:firstLine="60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、迟到的投标文件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0" w:line="360" w:lineRule="auto"/>
        <w:ind w:left="29" w:right="13" w:firstLine="609"/>
        <w:jc w:val="both"/>
        <w:textAlignment w:val="baseline"/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逾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期送达的，或者未送达指定地点的投标文件将被拒绝。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0" w:line="360" w:lineRule="auto"/>
        <w:ind w:left="29" w:right="13" w:firstLine="609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开标与评标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0" w:line="360" w:lineRule="auto"/>
        <w:ind w:left="638" w:leftChars="0" w:right="13" w:rightChars="0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开标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0" w:line="360" w:lineRule="auto"/>
        <w:ind w:right="13" w:rightChars="0" w:firstLine="60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开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标会议由招标人组织主持，招标人将检查、启封所有投标</w:t>
      </w: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文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件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，对投标文件是否密封进行核对。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:lang w:val="en-US" w:eastAsia="zh-CN"/>
        </w:rPr>
        <w:t>开标时间：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2023年6月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:lang w:val="en-US" w:eastAsia="zh-CN"/>
        </w:rPr>
        <w:t>下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:lang w:eastAsia="zh-CN"/>
        </w:rPr>
        <w:t>。</w:t>
      </w:r>
    </w:p>
    <w:p>
      <w:pPr>
        <w:spacing w:before="1" w:line="226" w:lineRule="auto"/>
        <w:ind w:left="63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30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28"/>
          <w:sz w:val="28"/>
          <w:szCs w:val="28"/>
          <w:highlight w:val="none"/>
        </w:rPr>
        <w:t>二)评标</w:t>
      </w:r>
    </w:p>
    <w:p>
      <w:pPr>
        <w:spacing w:before="203" w:line="389" w:lineRule="exact"/>
        <w:ind w:left="64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position w:val="1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pacing w:val="7"/>
          <w:position w:val="1"/>
          <w:sz w:val="28"/>
          <w:szCs w:val="28"/>
          <w:highlight w:val="none"/>
        </w:rPr>
        <w:t>、评标委员会的组成由招标人组织。</w:t>
      </w:r>
    </w:p>
    <w:p>
      <w:pPr>
        <w:spacing w:before="173" w:line="388" w:lineRule="exact"/>
        <w:ind w:left="62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6"/>
          <w:position w:val="1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spacing w:val="10"/>
          <w:position w:val="1"/>
          <w:sz w:val="28"/>
          <w:szCs w:val="28"/>
          <w:highlight w:val="none"/>
        </w:rPr>
        <w:t>评</w:t>
      </w:r>
      <w:r>
        <w:rPr>
          <w:rFonts w:hint="eastAsia" w:ascii="仿宋" w:hAnsi="仿宋" w:eastAsia="仿宋" w:cs="仿宋"/>
          <w:spacing w:val="8"/>
          <w:position w:val="1"/>
          <w:sz w:val="28"/>
          <w:szCs w:val="28"/>
          <w:highlight w:val="none"/>
        </w:rPr>
        <w:t>标委员会按照招标人规定的评标方法进行评标。</w:t>
      </w:r>
    </w:p>
    <w:p>
      <w:pPr>
        <w:spacing w:before="171" w:line="236" w:lineRule="auto"/>
        <w:ind w:left="62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、合同的授予</w:t>
      </w:r>
    </w:p>
    <w:p>
      <w:pPr>
        <w:spacing w:before="189" w:line="226" w:lineRule="auto"/>
        <w:ind w:left="63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(一)定标方式</w:t>
      </w:r>
    </w:p>
    <w:p>
      <w:pPr>
        <w:spacing w:before="206" w:line="389" w:lineRule="exact"/>
        <w:ind w:left="64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position w:val="1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pacing w:val="8"/>
          <w:position w:val="1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pacing w:val="6"/>
          <w:position w:val="1"/>
          <w:sz w:val="28"/>
          <w:szCs w:val="28"/>
          <w:highlight w:val="none"/>
        </w:rPr>
        <w:t>由评标委员会评审后确定。</w:t>
      </w:r>
    </w:p>
    <w:p>
      <w:pPr>
        <w:spacing w:before="170" w:line="225" w:lineRule="auto"/>
        <w:ind w:left="63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1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19"/>
          <w:sz w:val="28"/>
          <w:szCs w:val="28"/>
          <w:highlight w:val="none"/>
        </w:rPr>
        <w:t>二)合同协议书的签署</w:t>
      </w:r>
    </w:p>
    <w:p>
      <w:pPr>
        <w:spacing w:before="208" w:line="356" w:lineRule="auto"/>
        <w:ind w:left="28" w:right="13" w:firstLine="625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中标通知书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发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</w:rPr>
        <w:t>出之日起7个工作日内中标单位须及时和我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单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位签订施工合同，若因中标单位原因未能在规定时间内签订施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工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合同的，视为放弃中标资格。</w:t>
      </w:r>
    </w:p>
    <w:p>
      <w:pPr>
        <w:spacing w:before="1" w:line="230" w:lineRule="auto"/>
        <w:ind w:left="62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六、重新招标和不再招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标</w:t>
      </w:r>
    </w:p>
    <w:p>
      <w:pPr>
        <w:spacing w:before="199" w:line="226" w:lineRule="auto"/>
        <w:ind w:left="51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(一)出现下列特殊情况之一，招标人可重新招标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：</w:t>
      </w:r>
    </w:p>
    <w:p>
      <w:pPr>
        <w:spacing w:before="205" w:line="383" w:lineRule="exact"/>
        <w:ind w:left="70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position w:val="1"/>
          <w:sz w:val="28"/>
          <w:szCs w:val="28"/>
          <w:highlight w:val="none"/>
        </w:rPr>
        <w:t>1、投标截止时间止，递交有效投标的投标人少于三个</w:t>
      </w:r>
      <w:r>
        <w:rPr>
          <w:rFonts w:hint="eastAsia" w:ascii="仿宋" w:hAnsi="仿宋" w:eastAsia="仿宋" w:cs="仿宋"/>
          <w:spacing w:val="7"/>
          <w:position w:val="1"/>
          <w:sz w:val="28"/>
          <w:szCs w:val="28"/>
          <w:highlight w:val="none"/>
        </w:rPr>
        <w:t>。</w:t>
      </w:r>
    </w:p>
    <w:p>
      <w:pPr>
        <w:spacing w:before="176" w:line="389" w:lineRule="exact"/>
        <w:ind w:left="68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position w:val="1"/>
          <w:sz w:val="28"/>
          <w:szCs w:val="28"/>
          <w:highlight w:val="none"/>
        </w:rPr>
        <w:t>2、经评标委员会否决全部投标的。</w:t>
      </w:r>
    </w:p>
    <w:p>
      <w:pPr>
        <w:spacing w:before="173" w:line="356" w:lineRule="auto"/>
        <w:ind w:left="26" w:right="13" w:firstLine="66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3、评标委员会推荐的中标候选人均未能与招标人签订合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同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协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议书的。</w:t>
      </w:r>
    </w:p>
    <w:p>
      <w:pPr>
        <w:spacing w:before="2" w:line="356" w:lineRule="auto"/>
        <w:ind w:left="33" w:right="13" w:firstLine="651"/>
        <w:jc w:val="both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5"/>
          <w:sz w:val="28"/>
          <w:szCs w:val="28"/>
          <w:highlight w:val="none"/>
        </w:rPr>
        <w:t>4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、通过初步评审、详细评审，并且投标报价处于有效报价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范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围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内的投标人少于三个的。</w:t>
      </w:r>
    </w:p>
    <w:p>
      <w:pPr>
        <w:spacing w:before="2" w:line="356" w:lineRule="auto"/>
        <w:ind w:left="33" w:right="13" w:firstLine="651"/>
        <w:jc w:val="both"/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5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、经评标委员会评审后有效投标人少于三家的，招标人依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照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招投标的规定重新招标。</w:t>
      </w:r>
    </w:p>
    <w:p>
      <w:pPr>
        <w:spacing w:before="2" w:line="356" w:lineRule="auto"/>
        <w:ind w:left="33" w:right="13" w:firstLine="651"/>
        <w:jc w:val="both"/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29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23"/>
          <w:sz w:val="28"/>
          <w:szCs w:val="28"/>
          <w:highlight w:val="none"/>
        </w:rPr>
        <w:t>三)不再招标</w:t>
      </w:r>
    </w:p>
    <w:p>
      <w:pPr>
        <w:spacing w:before="2" w:line="356" w:lineRule="auto"/>
        <w:ind w:left="33" w:right="13" w:firstLine="651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重新招标后投标人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仍少于3个或者所有投标被否决的，将按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湛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江市交通投资集团有限公司《招投标管理规定》调整招标方式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或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不再招标。</w:t>
      </w:r>
    </w:p>
    <w:p>
      <w:pPr>
        <w:spacing w:line="237" w:lineRule="auto"/>
        <w:ind w:left="653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七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、中标通知书</w:t>
      </w:r>
    </w:p>
    <w:p>
      <w:pPr>
        <w:spacing w:before="160" w:line="225" w:lineRule="auto"/>
        <w:ind w:left="3454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中标通知</w:t>
      </w:r>
      <w:r>
        <w:rPr>
          <w:rFonts w:hint="eastAsia" w:ascii="仿宋" w:hAnsi="仿宋" w:eastAsia="仿宋" w:cs="仿宋"/>
          <w:spacing w:val="2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line="330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before="95" w:line="226" w:lineRule="auto"/>
        <w:ind w:left="29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u w:val="single" w:color="auto"/>
        </w:rPr>
        <w:t>投标单位(名称)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：</w:t>
      </w:r>
    </w:p>
    <w:p>
      <w:pPr>
        <w:spacing w:line="325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before="95" w:line="401" w:lineRule="auto"/>
        <w:ind w:left="23" w:firstLine="598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7"/>
          <w:sz w:val="28"/>
          <w:szCs w:val="28"/>
          <w:highlight w:val="none"/>
        </w:rPr>
        <w:t>XXXX</w:t>
      </w:r>
      <w:r>
        <w:rPr>
          <w:rFonts w:hint="eastAsia" w:ascii="仿宋" w:hAnsi="仿宋" w:eastAsia="仿宋" w:cs="仿宋"/>
          <w:spacing w:val="-14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pacing w:val="-7"/>
          <w:sz w:val="28"/>
          <w:szCs w:val="28"/>
          <w:highlight w:val="none"/>
        </w:rPr>
        <w:t>X月X日我司就</w:t>
      </w:r>
      <w:r>
        <w:rPr>
          <w:rFonts w:hint="eastAsia" w:ascii="仿宋" w:hAnsi="仿宋" w:eastAsia="仿宋" w:cs="仿宋"/>
          <w:spacing w:val="-7"/>
          <w:sz w:val="28"/>
          <w:szCs w:val="28"/>
          <w:highlight w:val="none"/>
          <w:u w:val="single" w:color="auto"/>
        </w:rPr>
        <w:t>(招标项目名称)</w:t>
      </w:r>
      <w:r>
        <w:rPr>
          <w:rFonts w:hint="eastAsia" w:ascii="仿宋" w:hAnsi="仿宋" w:eastAsia="仿宋" w:cs="仿宋"/>
          <w:spacing w:val="-7"/>
          <w:sz w:val="28"/>
          <w:szCs w:val="28"/>
          <w:highlight w:val="none"/>
        </w:rPr>
        <w:t>项目召开评标</w:t>
      </w: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会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议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，经评标委员会综合评议各投标人的资质、价格、工期等因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素后，按照公平公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正的原则进行了评议表决，贵公司为中标单位，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请接到此通知书后按照招投标文件的约定尽快与我司签订合同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</w:t>
      </w:r>
    </w:p>
    <w:p>
      <w:pPr>
        <w:spacing w:before="136" w:line="404" w:lineRule="auto"/>
        <w:ind w:left="29" w:right="79" w:firstLine="59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34"/>
          <w:sz w:val="28"/>
          <w:szCs w:val="28"/>
          <w:highlight w:val="none"/>
        </w:rPr>
        <w:t>通</w:t>
      </w:r>
      <w:r>
        <w:rPr>
          <w:rFonts w:hint="eastAsia" w:ascii="仿宋" w:hAnsi="仿宋" w:eastAsia="仿宋" w:cs="仿宋"/>
          <w:spacing w:val="17"/>
          <w:sz w:val="28"/>
          <w:szCs w:val="28"/>
          <w:highlight w:val="none"/>
        </w:rPr>
        <w:t>知书发出之日起七个工作日内未及时与我司签订合同视</w:t>
      </w: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为放弃中标资格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。</w:t>
      </w:r>
    </w:p>
    <w:p>
      <w:pPr>
        <w:spacing w:before="132" w:line="499" w:lineRule="auto"/>
        <w:ind w:left="4239" w:right="76" w:firstLine="587"/>
        <w:jc w:val="both"/>
        <w:rPr>
          <w:rFonts w:hint="eastAsia" w:ascii="仿宋" w:hAnsi="仿宋" w:eastAsia="仿宋" w:cs="仿宋"/>
          <w:spacing w:val="1"/>
          <w:sz w:val="28"/>
          <w:szCs w:val="28"/>
          <w:highlight w:val="none"/>
          <w:u w:val="single" w:color="auto"/>
        </w:rPr>
      </w:pPr>
      <w:r>
        <w:rPr>
          <w:rFonts w:hint="eastAsia" w:ascii="仿宋" w:hAnsi="仿宋" w:eastAsia="仿宋" w:cs="仿宋"/>
          <w:spacing w:val="1"/>
          <w:sz w:val="28"/>
          <w:szCs w:val="28"/>
          <w:highlight w:val="none"/>
        </w:rPr>
        <w:t>招标人：</w:t>
      </w:r>
      <w:r>
        <w:rPr>
          <w:rFonts w:hint="eastAsia" w:ascii="仿宋" w:hAnsi="仿宋" w:eastAsia="仿宋" w:cs="仿宋"/>
          <w:spacing w:val="1"/>
          <w:sz w:val="28"/>
          <w:szCs w:val="28"/>
          <w:highlight w:val="none"/>
          <w:u w:val="single" w:color="auto"/>
        </w:rPr>
        <w:t>公章</w:t>
      </w:r>
    </w:p>
    <w:p>
      <w:pPr>
        <w:spacing w:before="132" w:line="499" w:lineRule="auto"/>
        <w:ind w:left="4239" w:right="76" w:firstLine="587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0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间：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日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highlight w:val="none"/>
        </w:rPr>
        <w:sectPr>
          <w:footerReference r:id="rId6" w:type="default"/>
          <w:pgSz w:w="11906" w:h="16839"/>
          <w:pgMar w:top="1431" w:right="1722" w:bottom="1156" w:left="1785" w:header="0" w:footer="996" w:gutter="0"/>
          <w:pgNumType w:fmt="decimal"/>
          <w:cols w:space="720" w:num="1"/>
        </w:sectPr>
      </w:pPr>
    </w:p>
    <w:p>
      <w:pPr>
        <w:spacing w:before="171" w:line="226" w:lineRule="auto"/>
        <w:ind w:left="88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八、人员配置(最低人员配置要求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line="106" w:lineRule="exact"/>
        <w:jc w:val="both"/>
        <w:rPr>
          <w:highlight w:val="none"/>
        </w:rPr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1472"/>
        <w:gridCol w:w="50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008" w:type="dxa"/>
            <w:vAlign w:val="top"/>
          </w:tcPr>
          <w:p>
            <w:pPr>
              <w:spacing w:before="178" w:line="229" w:lineRule="auto"/>
              <w:ind w:left="863"/>
              <w:jc w:val="both"/>
              <w:outlineLvl w:val="0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highlight w:val="none"/>
              </w:rPr>
              <w:t>人员</w:t>
            </w:r>
          </w:p>
        </w:tc>
        <w:tc>
          <w:tcPr>
            <w:tcW w:w="1472" w:type="dxa"/>
            <w:vAlign w:val="top"/>
          </w:tcPr>
          <w:p>
            <w:pPr>
              <w:spacing w:before="179" w:line="227" w:lineRule="auto"/>
              <w:ind w:left="572"/>
              <w:jc w:val="both"/>
              <w:outlineLvl w:val="0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highlight w:val="none"/>
              </w:rPr>
              <w:t>数量</w:t>
            </w:r>
          </w:p>
        </w:tc>
        <w:tc>
          <w:tcPr>
            <w:tcW w:w="5046" w:type="dxa"/>
            <w:vAlign w:val="top"/>
          </w:tcPr>
          <w:p>
            <w:pPr>
              <w:spacing w:before="179" w:line="227" w:lineRule="auto"/>
              <w:ind w:left="1900"/>
              <w:jc w:val="both"/>
              <w:outlineLvl w:val="0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</w:rPr>
              <w:t>资格要求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008" w:type="dxa"/>
            <w:vAlign w:val="top"/>
          </w:tcPr>
          <w:p>
            <w:pPr>
              <w:spacing w:before="216" w:line="227" w:lineRule="auto"/>
              <w:ind w:left="505"/>
              <w:jc w:val="both"/>
              <w:outlineLvl w:val="0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highlight w:val="none"/>
              </w:rPr>
              <w:t>项</w:t>
            </w: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  <w:highlight w:val="none"/>
              </w:rPr>
              <w:t>目负责人</w:t>
            </w:r>
          </w:p>
        </w:tc>
        <w:tc>
          <w:tcPr>
            <w:tcW w:w="1472" w:type="dxa"/>
            <w:vAlign w:val="top"/>
          </w:tcPr>
          <w:p>
            <w:pPr>
              <w:spacing w:before="253" w:line="192" w:lineRule="auto"/>
              <w:ind w:left="768" w:leftChars="0"/>
              <w:jc w:val="both"/>
              <w:outlineLvl w:val="0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1</w:t>
            </w:r>
          </w:p>
        </w:tc>
        <w:tc>
          <w:tcPr>
            <w:tcW w:w="5046" w:type="dxa"/>
            <w:vAlign w:val="top"/>
          </w:tcPr>
          <w:p>
            <w:pPr>
              <w:spacing w:before="60" w:line="227" w:lineRule="auto"/>
              <w:ind w:left="118"/>
              <w:jc w:val="both"/>
              <w:outlineLvl w:val="0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highlight w:val="none"/>
              </w:rPr>
              <w:t>须具有路桥</w:t>
            </w: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highlight w:val="none"/>
                <w:lang w:val="en-US" w:eastAsia="zh-CN"/>
              </w:rPr>
              <w:t>相关专业</w:t>
            </w: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highlight w:val="none"/>
              </w:rPr>
              <w:t>中级或以上职称，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highlight w:val="none"/>
              </w:rPr>
              <w:t>路桥专</w:t>
            </w: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  <w:highlight w:val="none"/>
              </w:rPr>
              <w:t>业建造师二级以上职称</w:t>
            </w: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highlight w:val="none"/>
              </w:rPr>
              <w:t>2年以上</w:t>
            </w: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  <w:highlight w:val="none"/>
              </w:rPr>
              <w:t>工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highlight w:val="none"/>
              </w:rPr>
              <w:t>作经验且必须</w:t>
            </w: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  <w:highlight w:val="none"/>
              </w:rPr>
              <w:t>从事</w:t>
            </w: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  <w:highlight w:val="none"/>
                <w:lang w:val="en-US" w:eastAsia="zh-CN"/>
              </w:rPr>
              <w:t>路桥或养护</w:t>
            </w: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  <w:highlight w:val="none"/>
              </w:rPr>
              <w:t>工程施工2年以上。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008" w:type="dxa"/>
            <w:vAlign w:val="top"/>
          </w:tcPr>
          <w:p>
            <w:pPr>
              <w:spacing w:before="235" w:line="227" w:lineRule="auto"/>
              <w:ind w:left="502"/>
              <w:jc w:val="both"/>
              <w:outlineLvl w:val="0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highlight w:val="none"/>
              </w:rPr>
              <w:t>技术负责</w:t>
            </w: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  <w:highlight w:val="none"/>
              </w:rPr>
              <w:t>人</w:t>
            </w:r>
          </w:p>
        </w:tc>
        <w:tc>
          <w:tcPr>
            <w:tcW w:w="1472" w:type="dxa"/>
            <w:vAlign w:val="top"/>
          </w:tcPr>
          <w:p>
            <w:pPr>
              <w:spacing w:before="272" w:line="192" w:lineRule="auto"/>
              <w:ind w:left="768" w:leftChars="0"/>
              <w:jc w:val="both"/>
              <w:outlineLvl w:val="0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1</w:t>
            </w:r>
          </w:p>
        </w:tc>
        <w:tc>
          <w:tcPr>
            <w:tcW w:w="5046" w:type="dxa"/>
            <w:vAlign w:val="top"/>
          </w:tcPr>
          <w:p>
            <w:pPr>
              <w:spacing w:before="79" w:line="227" w:lineRule="auto"/>
              <w:ind w:left="119"/>
              <w:jc w:val="both"/>
              <w:outlineLvl w:val="0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0"/>
                <w:sz w:val="23"/>
                <w:szCs w:val="23"/>
                <w:highlight w:val="none"/>
              </w:rPr>
              <w:t>具有路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</w:rPr>
              <w:t>桥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  <w:lang w:val="en-US" w:eastAsia="zh-CN"/>
              </w:rPr>
              <w:t>相关专业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</w:rPr>
              <w:t>中级或以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</w:rPr>
              <w:t>职称，2年以上工作经</w:t>
            </w: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  <w:highlight w:val="none"/>
              </w:rPr>
              <w:t>验且必须从事工程施工2年以上</w:t>
            </w: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008" w:type="dxa"/>
            <w:vAlign w:val="center"/>
          </w:tcPr>
          <w:p>
            <w:pPr>
              <w:spacing w:before="200" w:line="227" w:lineRule="auto"/>
              <w:ind w:left="142"/>
              <w:jc w:val="center"/>
              <w:outlineLvl w:val="0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3"/>
                <w:sz w:val="23"/>
                <w:szCs w:val="23"/>
                <w:highlight w:val="none"/>
              </w:rPr>
              <w:t>专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highlight w:val="none"/>
              </w:rPr>
              <w:t>职安全管理员</w:t>
            </w:r>
          </w:p>
        </w:tc>
        <w:tc>
          <w:tcPr>
            <w:tcW w:w="1472" w:type="dxa"/>
            <w:vAlign w:val="top"/>
          </w:tcPr>
          <w:p>
            <w:pPr>
              <w:spacing w:before="237" w:line="192" w:lineRule="auto"/>
              <w:ind w:left="768" w:leftChars="0"/>
              <w:jc w:val="both"/>
              <w:outlineLvl w:val="0"/>
              <w:rPr>
                <w:rFonts w:hint="eastAsia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1</w:t>
            </w:r>
          </w:p>
        </w:tc>
        <w:tc>
          <w:tcPr>
            <w:tcW w:w="5046" w:type="dxa"/>
            <w:vAlign w:val="center"/>
          </w:tcPr>
          <w:p>
            <w:pPr>
              <w:spacing w:before="199" w:line="227" w:lineRule="auto"/>
              <w:ind w:left="119"/>
              <w:jc w:val="left"/>
              <w:outlineLvl w:val="0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9"/>
                <w:sz w:val="23"/>
                <w:szCs w:val="23"/>
                <w:highlight w:val="none"/>
              </w:rPr>
              <w:t>具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highlight w:val="none"/>
              </w:rPr>
              <w:t>有安全培训合格证书(在有效期内)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08" w:type="dxa"/>
            <w:vAlign w:val="top"/>
          </w:tcPr>
          <w:p>
            <w:pPr>
              <w:spacing w:before="197" w:line="227" w:lineRule="auto"/>
              <w:ind w:left="503"/>
              <w:jc w:val="both"/>
              <w:outlineLvl w:val="0"/>
              <w:rPr>
                <w:rFonts w:hint="eastAsia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3"/>
                <w:szCs w:val="23"/>
                <w:highlight w:val="none"/>
              </w:rPr>
              <w:t>现</w:t>
            </w: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  <w:highlight w:val="none"/>
              </w:rPr>
              <w:t>场技术</w:t>
            </w: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  <w:highlight w:val="none"/>
                <w:lang w:val="en-US" w:eastAsia="zh-CN"/>
              </w:rPr>
              <w:t>员</w:t>
            </w:r>
          </w:p>
        </w:tc>
        <w:tc>
          <w:tcPr>
            <w:tcW w:w="1472" w:type="dxa"/>
            <w:vAlign w:val="top"/>
          </w:tcPr>
          <w:p>
            <w:pPr>
              <w:spacing w:before="234" w:line="192" w:lineRule="auto"/>
              <w:ind w:left="768" w:leftChars="0"/>
              <w:jc w:val="both"/>
              <w:outlineLvl w:val="0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1</w:t>
            </w:r>
          </w:p>
        </w:tc>
        <w:tc>
          <w:tcPr>
            <w:tcW w:w="5046" w:type="dxa"/>
            <w:vAlign w:val="top"/>
          </w:tcPr>
          <w:p>
            <w:pPr>
              <w:spacing w:before="40" w:line="227" w:lineRule="auto"/>
              <w:ind w:left="119"/>
              <w:jc w:val="both"/>
              <w:outlineLvl w:val="0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0"/>
                <w:sz w:val="23"/>
                <w:szCs w:val="23"/>
                <w:highlight w:val="none"/>
              </w:rPr>
              <w:t>具有路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</w:rPr>
              <w:t>桥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</w:rPr>
              <w:t>专业毕业证书，2年以上工作经验</w:t>
            </w: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  <w:highlight w:val="none"/>
              </w:rPr>
              <w:t>且须从事</w:t>
            </w: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  <w:highlight w:val="none"/>
              </w:rPr>
              <w:t>工程施工2年以上。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008" w:type="dxa"/>
            <w:vAlign w:val="top"/>
          </w:tcPr>
          <w:p>
            <w:pPr>
              <w:spacing w:before="202" w:line="228" w:lineRule="auto"/>
              <w:ind w:left="751"/>
              <w:jc w:val="both"/>
              <w:outlineLvl w:val="0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highlight w:val="none"/>
              </w:rPr>
              <w:t>资</w:t>
            </w:r>
            <w:r>
              <w:rPr>
                <w:rFonts w:hint="eastAsia" w:ascii="仿宋" w:hAnsi="仿宋" w:eastAsia="仿宋" w:cs="仿宋"/>
                <w:spacing w:val="3"/>
                <w:sz w:val="23"/>
                <w:szCs w:val="23"/>
                <w:highlight w:val="none"/>
              </w:rPr>
              <w:t>料员</w:t>
            </w:r>
          </w:p>
        </w:tc>
        <w:tc>
          <w:tcPr>
            <w:tcW w:w="1472" w:type="dxa"/>
            <w:vAlign w:val="top"/>
          </w:tcPr>
          <w:p>
            <w:pPr>
              <w:spacing w:before="240" w:line="192" w:lineRule="auto"/>
              <w:ind w:left="768" w:leftChars="0"/>
              <w:jc w:val="both"/>
              <w:outlineLvl w:val="0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1</w:t>
            </w:r>
          </w:p>
        </w:tc>
        <w:tc>
          <w:tcPr>
            <w:tcW w:w="5046" w:type="dxa"/>
            <w:vAlign w:val="top"/>
          </w:tcPr>
          <w:p>
            <w:pPr>
              <w:spacing w:before="46" w:line="239" w:lineRule="auto"/>
              <w:ind w:left="115" w:right="106" w:firstLine="8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  <w:highlight w:val="none"/>
              </w:rPr>
              <w:t>累计至少1年</w:t>
            </w: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相应岗位工作经验，熟悉工程</w:t>
            </w:r>
            <w:r>
              <w:rPr>
                <w:rFonts w:hint="eastAsia" w:ascii="仿宋" w:hAnsi="仿宋" w:eastAsia="仿宋" w:cs="仿宋"/>
                <w:spacing w:val="11"/>
                <w:sz w:val="23"/>
                <w:szCs w:val="23"/>
                <w:highlight w:val="none"/>
              </w:rPr>
              <w:t>档</w:t>
            </w: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highlight w:val="none"/>
              </w:rPr>
              <w:t>案及竣工文档编制工作。</w:t>
            </w:r>
          </w:p>
        </w:tc>
      </w:tr>
    </w:tbl>
    <w:p>
      <w:pPr>
        <w:spacing w:before="94" w:line="230" w:lineRule="auto"/>
        <w:ind w:firstLine="298" w:firstLineChars="1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注：1、此表由投标单位根据公司自身情况配备的人员填写</w:t>
      </w:r>
      <w:r>
        <w:rPr>
          <w:rFonts w:hint="eastAsia" w:ascii="仿宋" w:hAnsi="仿宋" w:eastAsia="仿宋" w:cs="仿宋"/>
          <w:spacing w:val="8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1" w:line="360" w:lineRule="auto"/>
        <w:ind w:right="204" w:rightChars="0" w:firstLine="858" w:firstLineChars="300"/>
        <w:jc w:val="both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3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spacing w:val="3"/>
          <w:sz w:val="28"/>
          <w:szCs w:val="28"/>
          <w:highlight w:val="none"/>
        </w:rPr>
        <w:t>以上人员须附上近半年以来任意连续3个月在投标单位</w:t>
      </w:r>
      <w:r>
        <w:rPr>
          <w:rFonts w:hint="eastAsia" w:ascii="仿宋" w:hAnsi="仿宋" w:eastAsia="仿宋" w:cs="仿宋"/>
          <w:spacing w:val="26"/>
          <w:sz w:val="28"/>
          <w:szCs w:val="28"/>
          <w:highlight w:val="none"/>
        </w:rPr>
        <w:t>缴</w:t>
      </w:r>
      <w:r>
        <w:rPr>
          <w:rFonts w:hint="eastAsia" w:ascii="仿宋" w:hAnsi="仿宋" w:eastAsia="仿宋" w:cs="仿宋"/>
          <w:spacing w:val="14"/>
          <w:sz w:val="28"/>
          <w:szCs w:val="28"/>
          <w:highlight w:val="none"/>
        </w:rPr>
        <w:t>纳的社会劳动保险缴费证明复印件(须加盖当地社保局或税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务局印章，网上打印的社保证明须加盖单位公章)。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1" w:line="360" w:lineRule="auto"/>
        <w:ind w:left="728" w:leftChars="0" w:right="204" w:rightChars="0"/>
        <w:jc w:val="center"/>
        <w:textAlignment w:val="baseline"/>
        <w:rPr>
          <w:rFonts w:hint="eastAsia" w:ascii="仿宋" w:hAnsi="仿宋" w:eastAsia="仿宋" w:cs="仿宋"/>
          <w:b/>
          <w:bCs/>
          <w:spacing w:val="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pacing w:val="6"/>
          <w:sz w:val="28"/>
          <w:szCs w:val="28"/>
          <w:highlight w:val="none"/>
        </w:rPr>
        <w:t>九、机械设备(最低机械配置要求)</w:t>
      </w:r>
    </w:p>
    <w:p>
      <w:pPr>
        <w:spacing w:line="148" w:lineRule="exact"/>
        <w:jc w:val="both"/>
        <w:rPr>
          <w:highlight w:val="none"/>
        </w:rPr>
      </w:pPr>
    </w:p>
    <w:tbl>
      <w:tblPr>
        <w:tblStyle w:val="6"/>
        <w:tblW w:w="85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2049"/>
        <w:gridCol w:w="2533"/>
        <w:gridCol w:w="882"/>
        <w:gridCol w:w="849"/>
        <w:gridCol w:w="15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56" w:type="dxa"/>
            <w:textDirection w:val="tbRlV"/>
            <w:vAlign w:val="top"/>
          </w:tcPr>
          <w:p>
            <w:pPr>
              <w:spacing w:before="205" w:line="217" w:lineRule="auto"/>
              <w:ind w:left="40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0"/>
                <w:sz w:val="23"/>
                <w:szCs w:val="23"/>
                <w:highlight w:val="none"/>
              </w:rPr>
              <w:t>序</w:t>
            </w:r>
            <w:r>
              <w:rPr>
                <w:rFonts w:hint="eastAsia" w:ascii="仿宋" w:hAnsi="仿宋" w:eastAsia="仿宋" w:cs="仿宋"/>
                <w:spacing w:val="-7"/>
                <w:sz w:val="23"/>
                <w:szCs w:val="23"/>
                <w:highlight w:val="none"/>
              </w:rPr>
              <w:t>号</w:t>
            </w:r>
          </w:p>
        </w:tc>
        <w:tc>
          <w:tcPr>
            <w:tcW w:w="2049" w:type="dxa"/>
            <w:vAlign w:val="top"/>
          </w:tcPr>
          <w:p>
            <w:pPr>
              <w:spacing w:before="196" w:line="229" w:lineRule="auto"/>
              <w:ind w:left="554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highlight w:val="none"/>
              </w:rPr>
              <w:t>设</w:t>
            </w: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highlight w:val="none"/>
              </w:rPr>
              <w:t>备名称</w:t>
            </w:r>
          </w:p>
        </w:tc>
        <w:tc>
          <w:tcPr>
            <w:tcW w:w="2533" w:type="dxa"/>
            <w:vAlign w:val="top"/>
          </w:tcPr>
          <w:p>
            <w:pPr>
              <w:spacing w:before="197" w:line="227" w:lineRule="auto"/>
              <w:ind w:left="1034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</w:rPr>
              <w:t>规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highlight w:val="none"/>
              </w:rPr>
              <w:t>格</w:t>
            </w:r>
          </w:p>
        </w:tc>
        <w:tc>
          <w:tcPr>
            <w:tcW w:w="882" w:type="dxa"/>
            <w:vAlign w:val="top"/>
          </w:tcPr>
          <w:p>
            <w:pPr>
              <w:spacing w:before="196" w:line="228" w:lineRule="auto"/>
              <w:ind w:left="209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highlight w:val="none"/>
              </w:rPr>
              <w:t>单位</w:t>
            </w:r>
          </w:p>
        </w:tc>
        <w:tc>
          <w:tcPr>
            <w:tcW w:w="849" w:type="dxa"/>
            <w:vAlign w:val="top"/>
          </w:tcPr>
          <w:p>
            <w:pPr>
              <w:spacing w:before="197" w:line="227" w:lineRule="auto"/>
              <w:ind w:left="195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highlight w:val="none"/>
              </w:rPr>
              <w:t>数量</w:t>
            </w:r>
          </w:p>
        </w:tc>
        <w:tc>
          <w:tcPr>
            <w:tcW w:w="1587" w:type="dxa"/>
            <w:vAlign w:val="top"/>
          </w:tcPr>
          <w:p>
            <w:pPr>
              <w:spacing w:before="196" w:line="229" w:lineRule="auto"/>
              <w:ind w:left="562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highlight w:val="none"/>
              </w:rPr>
              <w:t>备</w:t>
            </w:r>
            <w:r>
              <w:rPr>
                <w:rFonts w:hint="eastAsia" w:ascii="仿宋" w:hAnsi="仿宋" w:eastAsia="仿宋" w:cs="仿宋"/>
                <w:spacing w:val="3"/>
                <w:sz w:val="23"/>
                <w:szCs w:val="23"/>
                <w:highlight w:val="none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56" w:type="dxa"/>
            <w:vAlign w:val="top"/>
          </w:tcPr>
          <w:p>
            <w:pPr>
              <w:spacing w:before="226" w:line="192" w:lineRule="auto"/>
              <w:ind w:left="293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1</w:t>
            </w:r>
          </w:p>
        </w:tc>
        <w:tc>
          <w:tcPr>
            <w:tcW w:w="2049" w:type="dxa"/>
            <w:vAlign w:val="top"/>
          </w:tcPr>
          <w:p>
            <w:pPr>
              <w:spacing w:before="189" w:line="227" w:lineRule="auto"/>
              <w:ind w:left="191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  <w:highlight w:val="none"/>
              </w:rPr>
              <w:t>巡</w:t>
            </w: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highlight w:val="none"/>
              </w:rPr>
              <w:t>路车(汽车)</w:t>
            </w:r>
          </w:p>
        </w:tc>
        <w:tc>
          <w:tcPr>
            <w:tcW w:w="2533" w:type="dxa"/>
            <w:vAlign w:val="top"/>
          </w:tcPr>
          <w:p>
            <w:pPr>
              <w:spacing w:before="188" w:line="230" w:lineRule="auto"/>
              <w:ind w:left="1067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9"/>
                <w:sz w:val="23"/>
                <w:szCs w:val="23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spacing w:val="-17"/>
                <w:sz w:val="23"/>
                <w:szCs w:val="23"/>
                <w:highlight w:val="none"/>
              </w:rPr>
              <w:t>座</w:t>
            </w:r>
          </w:p>
        </w:tc>
        <w:tc>
          <w:tcPr>
            <w:tcW w:w="882" w:type="dxa"/>
            <w:vAlign w:val="top"/>
          </w:tcPr>
          <w:p>
            <w:pPr>
              <w:spacing w:before="188" w:line="230" w:lineRule="auto"/>
              <w:ind w:left="345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before="226" w:line="192" w:lineRule="auto"/>
              <w:ind w:left="391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1</w:t>
            </w:r>
          </w:p>
        </w:tc>
        <w:tc>
          <w:tcPr>
            <w:tcW w:w="158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56" w:type="dxa"/>
            <w:vAlign w:val="top"/>
          </w:tcPr>
          <w:p>
            <w:pPr>
              <w:spacing w:before="226" w:line="192" w:lineRule="auto"/>
              <w:ind w:left="278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2</w:t>
            </w:r>
          </w:p>
        </w:tc>
        <w:tc>
          <w:tcPr>
            <w:tcW w:w="2049" w:type="dxa"/>
            <w:vAlign w:val="top"/>
          </w:tcPr>
          <w:p>
            <w:pPr>
              <w:spacing w:before="189" w:line="227" w:lineRule="auto"/>
              <w:ind w:left="673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highlight w:val="none"/>
              </w:rPr>
              <w:t>洒水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highlight w:val="none"/>
              </w:rPr>
              <w:t>车</w:t>
            </w:r>
          </w:p>
        </w:tc>
        <w:tc>
          <w:tcPr>
            <w:tcW w:w="2533" w:type="dxa"/>
            <w:vAlign w:val="top"/>
          </w:tcPr>
          <w:p>
            <w:pPr>
              <w:spacing w:before="227" w:line="190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highlight w:val="none"/>
                <w:lang w:val="en-US" w:eastAsia="zh-CN"/>
              </w:rPr>
              <w:t>5方</w:t>
            </w:r>
          </w:p>
        </w:tc>
        <w:tc>
          <w:tcPr>
            <w:tcW w:w="882" w:type="dxa"/>
            <w:vAlign w:val="top"/>
          </w:tcPr>
          <w:p>
            <w:pPr>
              <w:spacing w:before="188" w:line="230" w:lineRule="auto"/>
              <w:ind w:left="345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before="226" w:line="192" w:lineRule="auto"/>
              <w:ind w:left="391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1</w:t>
            </w:r>
          </w:p>
        </w:tc>
        <w:tc>
          <w:tcPr>
            <w:tcW w:w="158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56" w:type="dxa"/>
            <w:vAlign w:val="top"/>
          </w:tcPr>
          <w:p>
            <w:pPr>
              <w:spacing w:before="227" w:line="190" w:lineRule="auto"/>
              <w:ind w:left="280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3</w:t>
            </w:r>
          </w:p>
        </w:tc>
        <w:tc>
          <w:tcPr>
            <w:tcW w:w="2049" w:type="dxa"/>
            <w:vAlign w:val="top"/>
          </w:tcPr>
          <w:p>
            <w:pPr>
              <w:spacing w:before="189" w:line="227" w:lineRule="auto"/>
              <w:ind w:left="554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  <w:highlight w:val="none"/>
              </w:rPr>
              <w:t>发</w:t>
            </w: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highlight w:val="none"/>
              </w:rPr>
              <w:t>电机组</w:t>
            </w:r>
          </w:p>
        </w:tc>
        <w:tc>
          <w:tcPr>
            <w:tcW w:w="2533" w:type="dxa"/>
            <w:vAlign w:val="top"/>
          </w:tcPr>
          <w:p>
            <w:pPr>
              <w:spacing w:before="227" w:line="190" w:lineRule="auto"/>
              <w:ind w:left="1038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3"/>
                <w:sz w:val="23"/>
                <w:szCs w:val="23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spacing w:val="2"/>
                <w:sz w:val="23"/>
                <w:szCs w:val="23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KW</w:t>
            </w:r>
          </w:p>
        </w:tc>
        <w:tc>
          <w:tcPr>
            <w:tcW w:w="882" w:type="dxa"/>
            <w:vAlign w:val="top"/>
          </w:tcPr>
          <w:p>
            <w:pPr>
              <w:spacing w:before="189" w:line="230" w:lineRule="auto"/>
              <w:ind w:left="345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台</w:t>
            </w:r>
          </w:p>
        </w:tc>
        <w:tc>
          <w:tcPr>
            <w:tcW w:w="849" w:type="dxa"/>
            <w:vAlign w:val="top"/>
          </w:tcPr>
          <w:p>
            <w:pPr>
              <w:spacing w:before="227" w:line="192" w:lineRule="auto"/>
              <w:ind w:left="391"/>
              <w:jc w:val="both"/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highlight w:val="none"/>
              </w:rPr>
              <w:t>1</w:t>
            </w:r>
          </w:p>
        </w:tc>
        <w:tc>
          <w:tcPr>
            <w:tcW w:w="1587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highlight w:val="none"/>
              </w:rPr>
            </w:pPr>
          </w:p>
        </w:tc>
      </w:tr>
    </w:tbl>
    <w:p>
      <w:pPr>
        <w:spacing w:before="161" w:line="397" w:lineRule="auto"/>
        <w:ind w:left="136" w:right="142" w:hanging="12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2"/>
          <w:sz w:val="28"/>
          <w:szCs w:val="28"/>
          <w:highlight w:val="none"/>
        </w:rPr>
        <w:t>注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：设备为投标人自有或租赁均可。同时应按以下要求提供相关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资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</w:rPr>
        <w:t>料复印件：</w:t>
      </w:r>
    </w:p>
    <w:p>
      <w:pPr>
        <w:spacing w:line="389" w:lineRule="exact"/>
        <w:ind w:left="746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position w:val="1"/>
          <w:sz w:val="28"/>
          <w:szCs w:val="28"/>
          <w:highlight w:val="none"/>
        </w:rPr>
        <w:t>1、投标人应保证机械设备正常使用。</w:t>
      </w:r>
    </w:p>
    <w:p>
      <w:pPr>
        <w:spacing w:before="172" w:line="225" w:lineRule="auto"/>
        <w:ind w:left="149" w:firstLine="600" w:firstLineChars="200"/>
        <w:jc w:val="both"/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</w:rPr>
        <w:t>自有设备的：设备购置发票、设备照片，须加盖投标人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的公章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。</w:t>
      </w:r>
    </w:p>
    <w:p>
      <w:pPr>
        <w:spacing w:before="172" w:line="225" w:lineRule="auto"/>
        <w:ind w:left="149" w:firstLine="624" w:firstLineChars="200"/>
        <w:jc w:val="both"/>
        <w:rPr>
          <w:rFonts w:hint="eastAsia" w:ascii="仿宋" w:hAnsi="仿宋" w:eastAsia="仿宋" w:cs="仿宋"/>
          <w:spacing w:val="11"/>
          <w:sz w:val="28"/>
          <w:szCs w:val="28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16"/>
          <w:sz w:val="28"/>
          <w:szCs w:val="28"/>
          <w:highlight w:val="none"/>
        </w:rPr>
        <w:t>3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</w:rPr>
        <w:t>、租赁设备：租赁协议或合同、设备照片，须加盖投标人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的公章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30"/>
      <w:rPr>
        <w:rFonts w:hint="eastAsia" w:ascii="Times New Roman" w:hAnsi="Times New Roman" w:eastAsia="宋体" w:cs="Times New Roman"/>
        <w:sz w:val="17"/>
        <w:szCs w:val="17"/>
        <w:lang w:val="en-US" w:eastAsia="zh-CN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AD1D23"/>
    <w:multiLevelType w:val="singleLevel"/>
    <w:tmpl w:val="E7AD1D2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237AA16"/>
    <w:multiLevelType w:val="singleLevel"/>
    <w:tmpl w:val="0237AA1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7C5B205"/>
    <w:multiLevelType w:val="singleLevel"/>
    <w:tmpl w:val="07C5B205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NDQ4MzQ2MzA5ZjVjNDllZWM1M2E1MDk3MTI4MzMifQ=="/>
  </w:docVars>
  <w:rsids>
    <w:rsidRoot w:val="60137A6D"/>
    <w:rsid w:val="6013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格式"/>
    <w:qFormat/>
    <w:uiPriority w:val="0"/>
    <w:pPr>
      <w:jc w:val="both"/>
    </w:pPr>
    <w:rPr>
      <w:rFonts w:ascii="宋体" w:hAnsi="宋体" w:eastAsia="宋体" w:cs="宋体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2359</Words>
  <Characters>2441</Characters>
  <Lines>0</Lines>
  <Paragraphs>0</Paragraphs>
  <TotalTime>0</TotalTime>
  <ScaleCrop>false</ScaleCrop>
  <LinksUpToDate>false</LinksUpToDate>
  <CharactersWithSpaces>2451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2023-06-12T09:10:00Z</dcterms:created>
  <dc:creator>粒橙</dc:creator>
  <cp:lastModifiedBy>粒橙</cp:lastModifiedBy>
  <dcterms:modified xsi:type="dcterms:W3CDTF">2023-06-12T09:10:14Z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DE5A24DE57A44D74BF79BB8B0DC48862_11</vt:lpwstr>
  </property>
</Properties>
</file>